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E100CE" w:rsidP="00571FC0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32304C">
        <w:rPr>
          <w:b/>
          <w:color w:val="000000"/>
          <w:sz w:val="28"/>
          <w:szCs w:val="28"/>
          <w:lang w:val="en-US"/>
        </w:rPr>
        <w:t>January</w:t>
      </w:r>
      <w:r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D91AF3">
        <w:rPr>
          <w:b/>
          <w:color w:val="000000"/>
          <w:sz w:val="28"/>
          <w:szCs w:val="28"/>
          <w:lang w:val="uk-UA"/>
        </w:rPr>
        <w:t>2</w:t>
      </w:r>
      <w:r w:rsidR="00646D0C">
        <w:rPr>
          <w:b/>
          <w:color w:val="000000"/>
          <w:sz w:val="28"/>
          <w:szCs w:val="28"/>
          <w:lang w:val="en-US"/>
        </w:rPr>
        <w:t>9</w:t>
      </w:r>
      <w:r w:rsidRPr="00E100CE">
        <w:rPr>
          <w:b/>
          <w:color w:val="000000"/>
          <w:sz w:val="28"/>
          <w:szCs w:val="28"/>
          <w:lang w:val="en-US"/>
        </w:rPr>
        <w:t>, 201</w:t>
      </w:r>
      <w:r w:rsidR="0032304C">
        <w:rPr>
          <w:b/>
          <w:color w:val="000000"/>
          <w:sz w:val="28"/>
          <w:szCs w:val="28"/>
          <w:lang w:val="en-US"/>
        </w:rPr>
        <w:t>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3"/>
        <w:gridCol w:w="1234"/>
        <w:gridCol w:w="1234"/>
        <w:gridCol w:w="1234"/>
        <w:gridCol w:w="1234"/>
        <w:gridCol w:w="1234"/>
        <w:gridCol w:w="1234"/>
        <w:gridCol w:w="1234"/>
        <w:gridCol w:w="1234"/>
        <w:gridCol w:w="1234"/>
        <w:gridCol w:w="1234"/>
        <w:gridCol w:w="1233"/>
      </w:tblGrid>
      <w:tr w:rsidR="00EF53C9" w:rsidRPr="00B46918" w:rsidTr="00EF53C9">
        <w:trPr>
          <w:trHeight w:val="227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D91AF3">
            <w:pPr>
              <w:jc w:val="center"/>
              <w:rPr>
                <w:sz w:val="14"/>
                <w:szCs w:val="20"/>
              </w:rPr>
            </w:pPr>
            <w:r w:rsidRPr="00B46918">
              <w:rPr>
                <w:color w:val="000000"/>
                <w:sz w:val="14"/>
                <w:szCs w:val="20"/>
                <w:lang w:val="en-US"/>
              </w:rPr>
              <w:t>Issue Number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D91AF3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D91AF3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D91AF3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D91AF3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30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D91AF3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31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D91AF3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32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D91AF3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33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D91AF3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34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D91AF3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35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D91AF3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36</w:t>
            </w:r>
          </w:p>
        </w:tc>
      </w:tr>
      <w:tr w:rsidR="00EF53C9" w:rsidRPr="00646D0C" w:rsidTr="00EF53C9">
        <w:trPr>
          <w:trHeight w:val="903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082A8B">
            <w:pPr>
              <w:jc w:val="center"/>
              <w:rPr>
                <w:color w:val="000000"/>
                <w:sz w:val="14"/>
                <w:szCs w:val="20"/>
                <w:lang w:val="en-US"/>
              </w:rPr>
            </w:pPr>
            <w:r w:rsidRPr="00B46918">
              <w:rPr>
                <w:color w:val="000000"/>
                <w:sz w:val="14"/>
                <w:szCs w:val="20"/>
                <w:lang w:val="en-US"/>
              </w:rPr>
              <w:t>ISIN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color w:val="000000"/>
                <w:sz w:val="14"/>
                <w:szCs w:val="20"/>
                <w:lang w:val="en-US"/>
              </w:rPr>
              <w:t>Reopening</w:t>
            </w:r>
            <w:r w:rsidRPr="00B46918">
              <w:rPr>
                <w:color w:val="000000"/>
                <w:sz w:val="14"/>
                <w:szCs w:val="20"/>
                <w:lang w:val="uk-UA"/>
              </w:rPr>
              <w:t xml:space="preserve"> </w:t>
            </w:r>
            <w:r w:rsidRPr="00B46918">
              <w:rPr>
                <w:sz w:val="14"/>
                <w:szCs w:val="20"/>
                <w:lang w:val="uk-UA" w:eastAsia="uk-UA"/>
              </w:rPr>
              <w:t>UA4000203228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color w:val="000000"/>
                <w:sz w:val="14"/>
                <w:szCs w:val="20"/>
                <w:lang w:val="en-US"/>
              </w:rPr>
              <w:t>Reopening</w:t>
            </w:r>
            <w:r w:rsidRPr="00B46918">
              <w:rPr>
                <w:color w:val="000000"/>
                <w:sz w:val="14"/>
                <w:szCs w:val="20"/>
                <w:lang w:val="uk-UA"/>
              </w:rPr>
              <w:t xml:space="preserve"> </w:t>
            </w:r>
            <w:r w:rsidRPr="00B46918">
              <w:rPr>
                <w:sz w:val="14"/>
                <w:szCs w:val="20"/>
                <w:lang w:val="uk-UA" w:eastAsia="uk-UA"/>
              </w:rPr>
              <w:t>UA4000201768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A16A54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color w:val="000000"/>
                <w:sz w:val="14"/>
                <w:szCs w:val="20"/>
                <w:lang w:val="en-US"/>
              </w:rPr>
              <w:t>Reopening</w:t>
            </w:r>
            <w:r w:rsidRPr="00B46918">
              <w:rPr>
                <w:sz w:val="14"/>
                <w:szCs w:val="20"/>
                <w:lang w:val="uk-UA" w:eastAsia="uk-UA"/>
              </w:rPr>
              <w:t xml:space="preserve"> </w:t>
            </w:r>
            <w:r w:rsidR="00A16A54" w:rsidRPr="00B46918">
              <w:rPr>
                <w:sz w:val="14"/>
                <w:szCs w:val="20"/>
                <w:lang w:val="uk-UA" w:eastAsia="uk-UA"/>
              </w:rPr>
              <w:t>UA4000194658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A16A54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color w:val="000000"/>
                <w:sz w:val="14"/>
                <w:szCs w:val="20"/>
                <w:lang w:val="en-US"/>
              </w:rPr>
              <w:t>Reopening</w:t>
            </w:r>
            <w:r w:rsidRPr="00B46918">
              <w:rPr>
                <w:sz w:val="14"/>
                <w:szCs w:val="20"/>
                <w:lang w:val="uk-UA" w:eastAsia="uk-UA"/>
              </w:rPr>
              <w:t xml:space="preserve"> </w:t>
            </w:r>
            <w:r w:rsidR="00A16A54" w:rsidRPr="00B46918">
              <w:rPr>
                <w:sz w:val="14"/>
                <w:szCs w:val="20"/>
                <w:lang w:val="uk-UA" w:eastAsia="uk-UA"/>
              </w:rPr>
              <w:t>UA4000202667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A16A54" w:rsidP="00A16A54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color w:val="000000"/>
                <w:sz w:val="14"/>
                <w:szCs w:val="20"/>
                <w:lang w:val="en-US"/>
              </w:rPr>
              <w:t>Primary placement</w:t>
            </w:r>
            <w:r w:rsidR="00CA3526" w:rsidRPr="00B46918">
              <w:rPr>
                <w:sz w:val="14"/>
                <w:szCs w:val="20"/>
                <w:lang w:val="uk-UA" w:eastAsia="uk-UA"/>
              </w:rPr>
              <w:t xml:space="preserve"> </w:t>
            </w:r>
            <w:r w:rsidRPr="00B46918">
              <w:rPr>
                <w:sz w:val="14"/>
                <w:szCs w:val="20"/>
                <w:lang w:val="uk-UA" w:eastAsia="uk-UA"/>
              </w:rPr>
              <w:t>UA4000203244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A16A54" w:rsidP="00A16A54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color w:val="000000"/>
                <w:sz w:val="14"/>
                <w:szCs w:val="20"/>
                <w:lang w:val="en-US"/>
              </w:rPr>
              <w:t>Reopening</w:t>
            </w:r>
            <w:r w:rsidRPr="00B46918">
              <w:rPr>
                <w:sz w:val="14"/>
                <w:szCs w:val="20"/>
                <w:lang w:val="uk-UA" w:eastAsia="uk-UA"/>
              </w:rPr>
              <w:t xml:space="preserve"> UA4000173371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A16A54" w:rsidP="00D91AF3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color w:val="000000"/>
                <w:sz w:val="14"/>
                <w:szCs w:val="20"/>
                <w:lang w:val="en-US"/>
              </w:rPr>
              <w:t>Primary placement</w:t>
            </w:r>
            <w:r w:rsidRPr="00B46918">
              <w:rPr>
                <w:sz w:val="14"/>
                <w:szCs w:val="20"/>
                <w:lang w:val="uk-UA" w:eastAsia="uk-UA"/>
              </w:rPr>
              <w:t xml:space="preserve"> UA4000203251</w:t>
            </w:r>
            <w:r w:rsidRPr="00B46918">
              <w:rPr>
                <w:color w:val="000000"/>
                <w:sz w:val="14"/>
                <w:szCs w:val="20"/>
                <w:lang w:val="uk-UA"/>
              </w:rPr>
              <w:t xml:space="preserve"> </w:t>
            </w:r>
            <w:r w:rsidR="00CA3526" w:rsidRPr="00B46918">
              <w:rPr>
                <w:color w:val="000000"/>
                <w:sz w:val="14"/>
                <w:szCs w:val="20"/>
                <w:lang w:val="uk-UA"/>
              </w:rPr>
              <w:t>(</w:t>
            </w:r>
            <w:r w:rsidR="00CA3526" w:rsidRPr="00B46918">
              <w:rPr>
                <w:color w:val="000000"/>
                <w:sz w:val="14"/>
                <w:szCs w:val="20"/>
                <w:lang w:val="en-US"/>
              </w:rPr>
              <w:t>denominated in foreign currency USD)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A16A54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color w:val="000000"/>
                <w:sz w:val="14"/>
                <w:szCs w:val="20"/>
                <w:lang w:val="en-US"/>
              </w:rPr>
              <w:t>Reopening</w:t>
            </w:r>
            <w:r w:rsidRPr="00B46918">
              <w:rPr>
                <w:sz w:val="14"/>
                <w:szCs w:val="20"/>
                <w:lang w:val="uk-UA" w:eastAsia="uk-UA"/>
              </w:rPr>
              <w:t xml:space="preserve"> </w:t>
            </w:r>
            <w:r w:rsidR="00A16A54" w:rsidRPr="00B46918">
              <w:rPr>
                <w:sz w:val="14"/>
                <w:szCs w:val="20"/>
                <w:lang w:val="uk-UA" w:eastAsia="uk-UA"/>
              </w:rPr>
              <w:t>UA4000203202</w:t>
            </w:r>
          </w:p>
          <w:p w:rsidR="00CA3526" w:rsidRPr="00B46918" w:rsidRDefault="00CA3526" w:rsidP="00C11A90">
            <w:pPr>
              <w:jc w:val="center"/>
              <w:rPr>
                <w:color w:val="000000"/>
                <w:sz w:val="14"/>
                <w:szCs w:val="20"/>
                <w:lang w:val="en-US"/>
              </w:rPr>
            </w:pPr>
            <w:r w:rsidRPr="00B46918">
              <w:rPr>
                <w:color w:val="000000"/>
                <w:sz w:val="14"/>
                <w:szCs w:val="20"/>
                <w:lang w:val="uk-UA"/>
              </w:rPr>
              <w:t>(</w:t>
            </w:r>
            <w:r w:rsidRPr="00B46918">
              <w:rPr>
                <w:color w:val="000000"/>
                <w:sz w:val="14"/>
                <w:szCs w:val="20"/>
                <w:lang w:val="en-US"/>
              </w:rPr>
              <w:t>denominated in foreign currency USD)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54" w:rsidRPr="00B46918" w:rsidRDefault="00A16A54" w:rsidP="00A16A54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color w:val="000000"/>
                <w:sz w:val="14"/>
                <w:szCs w:val="20"/>
                <w:lang w:val="en-US"/>
              </w:rPr>
              <w:t>Reopening</w:t>
            </w:r>
            <w:r w:rsidRPr="00B46918">
              <w:rPr>
                <w:sz w:val="14"/>
                <w:szCs w:val="20"/>
                <w:lang w:val="uk-UA" w:eastAsia="uk-UA"/>
              </w:rPr>
              <w:t xml:space="preserve"> UA4000201453</w:t>
            </w:r>
          </w:p>
          <w:p w:rsidR="00CA3526" w:rsidRPr="00B46918" w:rsidRDefault="00A16A54" w:rsidP="00A16A54">
            <w:pPr>
              <w:jc w:val="center"/>
              <w:rPr>
                <w:color w:val="000000"/>
                <w:sz w:val="14"/>
                <w:szCs w:val="20"/>
                <w:lang w:val="en-US"/>
              </w:rPr>
            </w:pPr>
            <w:r w:rsidRPr="00B46918">
              <w:rPr>
                <w:color w:val="000000"/>
                <w:sz w:val="14"/>
                <w:szCs w:val="20"/>
                <w:lang w:val="uk-UA"/>
              </w:rPr>
              <w:t>(</w:t>
            </w:r>
            <w:r w:rsidRPr="00B46918">
              <w:rPr>
                <w:color w:val="000000"/>
                <w:sz w:val="14"/>
                <w:szCs w:val="20"/>
                <w:lang w:val="en-US"/>
              </w:rPr>
              <w:t>denominated in foreign currency USD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54" w:rsidRPr="00B46918" w:rsidRDefault="00A16A54" w:rsidP="00A16A54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color w:val="000000"/>
                <w:sz w:val="14"/>
                <w:szCs w:val="20"/>
                <w:lang w:val="en-US"/>
              </w:rPr>
              <w:t>Reopening</w:t>
            </w:r>
            <w:r w:rsidRPr="00B46918">
              <w:rPr>
                <w:sz w:val="14"/>
                <w:szCs w:val="20"/>
                <w:lang w:val="uk-UA" w:eastAsia="uk-UA"/>
              </w:rPr>
              <w:t xml:space="preserve"> UA4000199244</w:t>
            </w:r>
          </w:p>
          <w:p w:rsidR="00CA3526" w:rsidRPr="00B46918" w:rsidRDefault="00A16A54" w:rsidP="00A16A54">
            <w:pPr>
              <w:jc w:val="center"/>
              <w:rPr>
                <w:color w:val="000000"/>
                <w:sz w:val="14"/>
                <w:szCs w:val="20"/>
                <w:lang w:val="en-US"/>
              </w:rPr>
            </w:pPr>
            <w:r w:rsidRPr="00B46918">
              <w:rPr>
                <w:color w:val="000000"/>
                <w:sz w:val="14"/>
                <w:szCs w:val="20"/>
                <w:lang w:val="uk-UA"/>
              </w:rPr>
              <w:t>(</w:t>
            </w:r>
            <w:r w:rsidRPr="00B46918">
              <w:rPr>
                <w:color w:val="000000"/>
                <w:sz w:val="14"/>
                <w:szCs w:val="20"/>
                <w:lang w:val="en-US"/>
              </w:rPr>
              <w:t>denominated in foreign currency USD</w:t>
            </w:r>
            <w:r w:rsidR="00CA3526" w:rsidRPr="00B46918">
              <w:rPr>
                <w:color w:val="000000"/>
                <w:sz w:val="14"/>
                <w:szCs w:val="20"/>
                <w:lang w:val="en-US"/>
              </w:rPr>
              <w:t>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54" w:rsidRPr="00B46918" w:rsidRDefault="00A16A54" w:rsidP="00A16A54">
            <w:pPr>
              <w:jc w:val="center"/>
              <w:rPr>
                <w:color w:val="000000"/>
                <w:sz w:val="14"/>
                <w:szCs w:val="20"/>
                <w:lang w:val="en-US"/>
              </w:rPr>
            </w:pPr>
            <w:r w:rsidRPr="00B46918">
              <w:rPr>
                <w:color w:val="000000"/>
                <w:sz w:val="14"/>
                <w:szCs w:val="20"/>
                <w:lang w:val="en-US"/>
              </w:rPr>
              <w:t>Reopening</w:t>
            </w:r>
          </w:p>
          <w:p w:rsidR="00B46918" w:rsidRPr="00B46918" w:rsidRDefault="00B46918" w:rsidP="00B46918">
            <w:pPr>
              <w:jc w:val="center"/>
              <w:rPr>
                <w:color w:val="000000"/>
                <w:sz w:val="14"/>
                <w:szCs w:val="20"/>
                <w:lang w:val="en-US"/>
              </w:rPr>
            </w:pPr>
            <w:r w:rsidRPr="00B46918">
              <w:rPr>
                <w:color w:val="000000"/>
                <w:sz w:val="14"/>
                <w:szCs w:val="20"/>
                <w:lang w:val="en-US"/>
              </w:rPr>
              <w:t>UA4000202972</w:t>
            </w:r>
          </w:p>
          <w:p w:rsidR="00CA3526" w:rsidRPr="00B46918" w:rsidRDefault="00A16A54" w:rsidP="00B46918">
            <w:pPr>
              <w:jc w:val="center"/>
              <w:rPr>
                <w:color w:val="000000"/>
                <w:sz w:val="14"/>
                <w:szCs w:val="20"/>
                <w:lang w:val="en-US"/>
              </w:rPr>
            </w:pPr>
            <w:r w:rsidRPr="00B46918">
              <w:rPr>
                <w:color w:val="000000"/>
                <w:sz w:val="14"/>
                <w:szCs w:val="20"/>
                <w:lang w:val="en-US"/>
              </w:rPr>
              <w:t>(denominated in foreign currency EUR)</w:t>
            </w:r>
          </w:p>
        </w:tc>
      </w:tr>
      <w:tr w:rsidR="00EF53C9" w:rsidRPr="00B46918" w:rsidTr="00EF53C9">
        <w:trPr>
          <w:trHeight w:val="170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color w:val="000000"/>
                <w:sz w:val="14"/>
                <w:szCs w:val="20"/>
                <w:lang w:val="uk-UA"/>
              </w:rPr>
            </w:pPr>
            <w:r w:rsidRPr="00B46918">
              <w:rPr>
                <w:color w:val="000000"/>
                <w:sz w:val="14"/>
                <w:szCs w:val="20"/>
                <w:lang w:val="en-US"/>
              </w:rPr>
              <w:t>Nominal value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1 000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1 000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1 000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1 000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1 000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1 000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1 000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1 000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1 000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1 000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1 000</w:t>
            </w:r>
          </w:p>
        </w:tc>
      </w:tr>
      <w:tr w:rsidR="00EF53C9" w:rsidRPr="00B46918" w:rsidTr="00EF53C9">
        <w:trPr>
          <w:trHeight w:val="70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color w:val="000000"/>
                <w:sz w:val="14"/>
                <w:szCs w:val="20"/>
                <w:lang w:val="en-US"/>
              </w:rPr>
            </w:pPr>
            <w:r w:rsidRPr="00B46918">
              <w:rPr>
                <w:color w:val="000000"/>
                <w:sz w:val="14"/>
                <w:szCs w:val="20"/>
                <w:lang w:val="en-US"/>
              </w:rPr>
              <w:t>Amount of instr. Placed (Units)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—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—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—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—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—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—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—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—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—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—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—</w:t>
            </w:r>
          </w:p>
        </w:tc>
      </w:tr>
      <w:tr w:rsidR="00EF53C9" w:rsidRPr="00B46918" w:rsidTr="00EF53C9">
        <w:trPr>
          <w:trHeight w:val="20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color w:val="000000"/>
                <w:sz w:val="14"/>
                <w:szCs w:val="20"/>
                <w:shd w:val="clear" w:color="auto" w:fill="FFFFFF"/>
                <w:lang w:val="en-US"/>
              </w:rPr>
            </w:pPr>
            <w:r w:rsidRPr="00B46918">
              <w:rPr>
                <w:color w:val="000000"/>
                <w:sz w:val="14"/>
                <w:szCs w:val="20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29.01.2019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29.01.2019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29.01.2019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29.01.2019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29.01.2019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29.01.2019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29.01.2019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29.01.2019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29.01.2019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29.01.2019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29.01.2019</w:t>
            </w:r>
          </w:p>
        </w:tc>
      </w:tr>
      <w:tr w:rsidR="00EF53C9" w:rsidRPr="00B46918" w:rsidTr="00EF53C9">
        <w:trPr>
          <w:trHeight w:val="20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color w:val="000000"/>
                <w:sz w:val="14"/>
                <w:szCs w:val="20"/>
                <w:lang w:val="en-US"/>
              </w:rPr>
            </w:pPr>
            <w:r w:rsidRPr="00B46918">
              <w:rPr>
                <w:color w:val="000000"/>
                <w:sz w:val="14"/>
                <w:szCs w:val="20"/>
                <w:lang w:val="en-US"/>
              </w:rPr>
              <w:t>Settlement date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30.01.2019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30.01.2019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30.01.2019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30.01.2019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30.01.2019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30.01.2019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30.01.2019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30.01.2019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30.01.2019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30.01.2019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30.01.2019</w:t>
            </w:r>
          </w:p>
        </w:tc>
      </w:tr>
      <w:tr w:rsidR="00EF53C9" w:rsidRPr="00B46918" w:rsidTr="00EF53C9">
        <w:trPr>
          <w:trHeight w:val="850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color w:val="000000"/>
                <w:sz w:val="14"/>
                <w:szCs w:val="20"/>
                <w:lang w:val="en-US"/>
              </w:rPr>
            </w:pPr>
            <w:r w:rsidRPr="00B46918">
              <w:rPr>
                <w:color w:val="000000"/>
                <w:sz w:val="14"/>
                <w:szCs w:val="20"/>
                <w:lang w:val="en-US"/>
              </w:rPr>
              <w:t>Interest payment dates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—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—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10.07.2019 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b/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—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—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27.02.2019</w:t>
            </w:r>
          </w:p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28.08.2019</w:t>
            </w:r>
          </w:p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26.02.2020</w:t>
            </w:r>
          </w:p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26.08.2020</w:t>
            </w:r>
          </w:p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24.02.2021</w:t>
            </w:r>
          </w:p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25.08.2021</w:t>
            </w:r>
          </w:p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23.02.2022</w:t>
            </w:r>
          </w:p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24.08.2022</w:t>
            </w:r>
          </w:p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22.02.2023</w:t>
            </w:r>
          </w:p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23.08.2023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—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—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—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24.04.2019</w:t>
            </w:r>
          </w:p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23.10.2019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—</w:t>
            </w:r>
          </w:p>
        </w:tc>
      </w:tr>
      <w:tr w:rsidR="00EF53C9" w:rsidRPr="00B46918" w:rsidTr="00EF53C9">
        <w:trPr>
          <w:trHeight w:val="322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en-US"/>
              </w:rPr>
            </w:pPr>
            <w:r w:rsidRPr="00B46918">
              <w:rPr>
                <w:sz w:val="14"/>
                <w:szCs w:val="20"/>
                <w:lang w:val="en-US"/>
              </w:rPr>
              <w:t>Coupon amount per instrument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—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—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83,25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—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—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50,00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color w:val="FFFFFF"/>
                <w:sz w:val="14"/>
                <w:szCs w:val="20"/>
                <w:lang w:val="uk-UA" w:eastAsia="uk-UA"/>
              </w:rPr>
            </w:pPr>
            <w:r w:rsidRPr="00B46918">
              <w:rPr>
                <w:color w:val="FFFFFF"/>
                <w:sz w:val="14"/>
                <w:szCs w:val="20"/>
                <w:lang w:val="uk-UA" w:eastAsia="uk-UA"/>
              </w:rPr>
              <w:t>#N</w:t>
            </w:r>
            <w:r w:rsidRPr="00B46918">
              <w:rPr>
                <w:sz w:val="14"/>
                <w:szCs w:val="20"/>
                <w:lang w:val="uk-UA" w:eastAsia="uk-UA"/>
              </w:rPr>
              <w:t>—</w:t>
            </w:r>
            <w:r w:rsidRPr="00B46918">
              <w:rPr>
                <w:color w:val="FFFFFF"/>
                <w:sz w:val="14"/>
                <w:szCs w:val="20"/>
                <w:lang w:val="uk-UA" w:eastAsia="uk-UA"/>
              </w:rPr>
              <w:t>/A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—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—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27,00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—</w:t>
            </w:r>
          </w:p>
        </w:tc>
      </w:tr>
      <w:tr w:rsidR="00EF53C9" w:rsidRPr="00B46918" w:rsidTr="00EF53C9">
        <w:trPr>
          <w:trHeight w:val="333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en-US"/>
              </w:rPr>
            </w:pPr>
            <w:r w:rsidRPr="00B46918">
              <w:rPr>
                <w:sz w:val="14"/>
                <w:szCs w:val="20"/>
                <w:lang w:val="en-US"/>
              </w:rPr>
              <w:t>Nominal yield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19,48%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17,61%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16,65%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18,50%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18,47%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10,00%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6,25%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6,47%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5,40%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5,40%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4,50%</w:t>
            </w:r>
          </w:p>
        </w:tc>
      </w:tr>
      <w:tr w:rsidR="00EF53C9" w:rsidRPr="00B46918" w:rsidTr="00EF53C9">
        <w:trPr>
          <w:trHeight w:val="376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en-US"/>
              </w:rPr>
            </w:pPr>
            <w:r w:rsidRPr="00B46918">
              <w:rPr>
                <w:sz w:val="14"/>
                <w:szCs w:val="20"/>
                <w:lang w:val="en-US"/>
              </w:rPr>
              <w:t>Tenor (days)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91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154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161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280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364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1 666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78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140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266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71</w:t>
            </w:r>
          </w:p>
        </w:tc>
      </w:tr>
      <w:tr w:rsidR="00EF53C9" w:rsidRPr="00B46918" w:rsidTr="00EF53C9">
        <w:trPr>
          <w:trHeight w:val="355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en-US"/>
              </w:rPr>
            </w:pPr>
            <w:r w:rsidRPr="00B46918">
              <w:rPr>
                <w:sz w:val="14"/>
                <w:szCs w:val="20"/>
                <w:lang w:val="en-US"/>
              </w:rPr>
              <w:t>Maturity date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01.05.2019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03.07.2019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10.07.2019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06.11.2019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29.01.2020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23.08.2023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21.02.2019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18.04.2019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19.06.2019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23.10.2019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11.04.2019</w:t>
            </w:r>
          </w:p>
        </w:tc>
      </w:tr>
      <w:tr w:rsidR="00EF53C9" w:rsidRPr="00B46918" w:rsidTr="00EF53C9">
        <w:trPr>
          <w:trHeight w:val="451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en-US"/>
              </w:rPr>
            </w:pPr>
            <w:r w:rsidRPr="00B46918">
              <w:rPr>
                <w:sz w:val="14"/>
                <w:szCs w:val="20"/>
                <w:lang w:val="en-US"/>
              </w:rPr>
              <w:t xml:space="preserve">Volume of bids placed </w:t>
            </w:r>
          </w:p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en-US"/>
              </w:rPr>
            </w:pPr>
            <w:r w:rsidRPr="00B46918">
              <w:rPr>
                <w:sz w:val="14"/>
                <w:szCs w:val="20"/>
                <w:lang w:val="en-US"/>
              </w:rPr>
              <w:t>(nominal value)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4 011 268 000,00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2 132 693 000,00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1 836 326 000,00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1 528 785 000,00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207 568 000,00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378 537 000,00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286 617 000,00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38 106 000,00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500 000,00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7 019 000,00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5 682 000,00</w:t>
            </w:r>
          </w:p>
        </w:tc>
      </w:tr>
      <w:tr w:rsidR="00EF53C9" w:rsidRPr="00B46918" w:rsidTr="00EF53C9">
        <w:trPr>
          <w:trHeight w:val="376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en-US"/>
              </w:rPr>
            </w:pPr>
            <w:r w:rsidRPr="00B46918">
              <w:rPr>
                <w:sz w:val="14"/>
                <w:szCs w:val="20"/>
                <w:lang w:val="en-US"/>
              </w:rPr>
              <w:t>Volume of bids accepted</w:t>
            </w:r>
          </w:p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en-US"/>
              </w:rPr>
            </w:pPr>
            <w:r w:rsidRPr="00B46918">
              <w:rPr>
                <w:sz w:val="14"/>
                <w:szCs w:val="20"/>
                <w:lang w:val="en-US"/>
              </w:rPr>
              <w:t>(nominal value)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3 871 268 000,00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2 132 693 000,00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1 806 326 000,00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1 528 785 000,00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207 568 000,00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286 617 000,00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38 106 000,00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500 000,00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7 019 000,00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5 682 000,00</w:t>
            </w:r>
          </w:p>
        </w:tc>
      </w:tr>
      <w:tr w:rsidR="00EF53C9" w:rsidRPr="00B46918" w:rsidTr="00EF53C9">
        <w:trPr>
          <w:trHeight w:val="376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en-US"/>
              </w:rPr>
            </w:pPr>
            <w:r w:rsidRPr="00B46918">
              <w:rPr>
                <w:sz w:val="14"/>
                <w:szCs w:val="20"/>
                <w:lang w:val="en-US"/>
              </w:rPr>
              <w:t>General issue volume (nominal value)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6 434 179 000,00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6 318 504 000,00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2 693 806 000,00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2 241 448 000,00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207 568 000,00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330 000 000,00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286 617 000,00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231 069 000,00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322 854 000,00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360 757 000,00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70 182 000,00</w:t>
            </w:r>
          </w:p>
        </w:tc>
      </w:tr>
      <w:tr w:rsidR="00EF53C9" w:rsidRPr="00B46918" w:rsidTr="00EF53C9">
        <w:trPr>
          <w:trHeight w:val="263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en-US"/>
              </w:rPr>
            </w:pPr>
            <w:r w:rsidRPr="00B46918">
              <w:rPr>
                <w:sz w:val="14"/>
                <w:szCs w:val="20"/>
                <w:lang w:val="en-US"/>
              </w:rPr>
              <w:t>Number of bids placed (units)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4</w:t>
            </w:r>
          </w:p>
        </w:tc>
      </w:tr>
      <w:tr w:rsidR="00EF53C9" w:rsidRPr="00B46918" w:rsidTr="00EF53C9">
        <w:trPr>
          <w:trHeight w:val="204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en-US"/>
              </w:rPr>
            </w:pPr>
            <w:r w:rsidRPr="00B46918">
              <w:rPr>
                <w:sz w:val="14"/>
                <w:szCs w:val="20"/>
                <w:lang w:val="en-US"/>
              </w:rPr>
              <w:t>Number of bids accepted (units)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4</w:t>
            </w:r>
          </w:p>
        </w:tc>
      </w:tr>
      <w:tr w:rsidR="00EF53C9" w:rsidRPr="00B46918" w:rsidTr="00EF53C9">
        <w:trPr>
          <w:trHeight w:val="161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en-US"/>
              </w:rPr>
            </w:pPr>
            <w:r w:rsidRPr="00B46918">
              <w:rPr>
                <w:sz w:val="14"/>
                <w:szCs w:val="20"/>
                <w:lang w:val="en-US"/>
              </w:rPr>
              <w:t>Maximum yield (%)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20,50%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19,00%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19,50%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18,50%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18,50%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18,00%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6,25%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6,50%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6,70%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7,25%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4,50%</w:t>
            </w:r>
          </w:p>
        </w:tc>
      </w:tr>
      <w:tr w:rsidR="00EF53C9" w:rsidRPr="00B46918" w:rsidTr="00EF53C9">
        <w:trPr>
          <w:trHeight w:val="193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en-US"/>
              </w:rPr>
            </w:pPr>
            <w:r w:rsidRPr="00B46918">
              <w:rPr>
                <w:sz w:val="14"/>
                <w:szCs w:val="20"/>
                <w:lang w:val="en-US"/>
              </w:rPr>
              <w:t>Minimum yield (%)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19,49%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18,95%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18,90%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18,50%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18,45%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17,00%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6,25%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6,50%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6,70%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7,25%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4,50%</w:t>
            </w:r>
          </w:p>
        </w:tc>
      </w:tr>
      <w:tr w:rsidR="00EF53C9" w:rsidRPr="00B46918" w:rsidTr="00EF53C9">
        <w:trPr>
          <w:trHeight w:val="107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en-US"/>
              </w:rPr>
            </w:pPr>
            <w:r w:rsidRPr="00B46918">
              <w:rPr>
                <w:sz w:val="14"/>
                <w:szCs w:val="20"/>
                <w:lang w:val="en-US"/>
              </w:rPr>
              <w:t>Accepted yield (%)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19,50%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19,00%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19,00%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18,50%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18,50%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0,00%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6,25%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6,50%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6,70%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7,25%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4,50%</w:t>
            </w:r>
          </w:p>
        </w:tc>
      </w:tr>
      <w:tr w:rsidR="00EF53C9" w:rsidRPr="00B46918" w:rsidTr="00EF53C9">
        <w:trPr>
          <w:trHeight w:val="204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en-US"/>
              </w:rPr>
            </w:pPr>
            <w:r w:rsidRPr="00B46918">
              <w:rPr>
                <w:sz w:val="14"/>
                <w:szCs w:val="20"/>
                <w:lang w:val="en-US"/>
              </w:rPr>
              <w:t>Weight-Average Yield (%)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19,50%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18,98%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18,96%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18,50%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18,47%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0,00%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6,25%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6,50%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6,70%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7,25%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4,50%</w:t>
            </w:r>
          </w:p>
        </w:tc>
      </w:tr>
      <w:tr w:rsidR="00EF53C9" w:rsidRPr="00B46918" w:rsidTr="00EF53C9">
        <w:trPr>
          <w:trHeight w:val="258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en-US"/>
              </w:rPr>
            </w:pPr>
            <w:r w:rsidRPr="00B46918">
              <w:rPr>
                <w:sz w:val="14"/>
                <w:szCs w:val="20"/>
                <w:lang w:val="en-US"/>
              </w:rPr>
              <w:t>Funds raised to the State Budget from the sale of instruments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3 691 796 490,24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1 974 604 991,16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1 806 019 848,00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1 338 787 600,20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175 279 598,28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285 590 911,14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37 590 425,82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487 560,00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7 030 721,73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6" w:rsidRPr="00B46918" w:rsidRDefault="00CA3526" w:rsidP="00CA3526">
            <w:pPr>
              <w:jc w:val="center"/>
              <w:rPr>
                <w:sz w:val="14"/>
                <w:szCs w:val="20"/>
                <w:lang w:val="uk-UA" w:eastAsia="uk-UA"/>
              </w:rPr>
            </w:pPr>
            <w:r w:rsidRPr="00B46918">
              <w:rPr>
                <w:sz w:val="14"/>
                <w:szCs w:val="20"/>
                <w:lang w:val="uk-UA" w:eastAsia="uk-UA"/>
              </w:rPr>
              <w:t>5 633 362,08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82A8B" w:rsidRDefault="00AC5E24" w:rsidP="009D6FE7">
      <w:pPr>
        <w:pStyle w:val="a5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lastRenderedPageBreak/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32304C">
        <w:rPr>
          <w:b/>
          <w:color w:val="000000"/>
          <w:spacing w:val="-4"/>
          <w:sz w:val="28"/>
          <w:szCs w:val="28"/>
          <w:lang w:val="en-US"/>
        </w:rPr>
        <w:t>January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</w:t>
      </w:r>
      <w:r w:rsidR="00D91AF3">
        <w:rPr>
          <w:b/>
          <w:color w:val="000000"/>
          <w:spacing w:val="-4"/>
          <w:sz w:val="28"/>
          <w:szCs w:val="28"/>
        </w:rPr>
        <w:t>2</w:t>
      </w:r>
      <w:r w:rsidR="00B46918">
        <w:rPr>
          <w:b/>
          <w:color w:val="000000"/>
          <w:spacing w:val="-4"/>
          <w:sz w:val="28"/>
          <w:szCs w:val="28"/>
        </w:rPr>
        <w:t>9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>, 201</w:t>
      </w:r>
      <w:r w:rsidR="0032304C">
        <w:rPr>
          <w:b/>
          <w:color w:val="000000"/>
          <w:spacing w:val="-4"/>
          <w:sz w:val="28"/>
          <w:szCs w:val="28"/>
          <w:lang w:val="en-US"/>
        </w:rPr>
        <w:t>9</w:t>
      </w:r>
      <w:r w:rsidR="00405751" w:rsidRPr="00082A8B">
        <w:rPr>
          <w:b/>
          <w:color w:val="000000"/>
          <w:spacing w:val="-4"/>
          <w:sz w:val="28"/>
          <w:szCs w:val="28"/>
          <w:lang w:val="en-US"/>
        </w:rPr>
        <w:t xml:space="preserve"> </w:t>
      </w:r>
      <w:r w:rsidR="00571FC0">
        <w:rPr>
          <w:b/>
          <w:color w:val="000000"/>
          <w:spacing w:val="-4"/>
          <w:sz w:val="28"/>
          <w:szCs w:val="28"/>
          <w:lang w:val="en-US"/>
        </w:rPr>
        <w:t>–</w:t>
      </w:r>
      <w:r w:rsidRPr="00082A8B">
        <w:rPr>
          <w:b/>
          <w:color w:val="000000"/>
          <w:spacing w:val="-4"/>
          <w:sz w:val="28"/>
          <w:szCs w:val="28"/>
          <w:lang w:val="en-US"/>
        </w:rPr>
        <w:t xml:space="preserve"> </w:t>
      </w:r>
      <w:r w:rsidR="00B46918" w:rsidRPr="00B46918">
        <w:rPr>
          <w:b/>
          <w:color w:val="000000"/>
          <w:spacing w:val="-4"/>
          <w:sz w:val="28"/>
          <w:szCs w:val="28"/>
          <w:lang w:val="en-US"/>
        </w:rPr>
        <w:t>18 355 413 717</w:t>
      </w:r>
      <w:proofErr w:type="gramStart"/>
      <w:r w:rsidR="00B46918" w:rsidRPr="00B46918">
        <w:rPr>
          <w:b/>
          <w:color w:val="000000"/>
          <w:spacing w:val="-4"/>
          <w:sz w:val="28"/>
          <w:szCs w:val="28"/>
          <w:lang w:val="en-US"/>
        </w:rPr>
        <w:t>,19</w:t>
      </w:r>
      <w:proofErr w:type="gramEnd"/>
      <w:r w:rsidR="00B46918">
        <w:rPr>
          <w:b/>
          <w:color w:val="000000"/>
          <w:spacing w:val="-4"/>
          <w:sz w:val="28"/>
          <w:szCs w:val="28"/>
        </w:rPr>
        <w:t xml:space="preserve"> </w:t>
      </w:r>
      <w:r w:rsidRPr="00082A8B">
        <w:rPr>
          <w:b/>
          <w:color w:val="000000"/>
          <w:spacing w:val="-4"/>
          <w:sz w:val="28"/>
          <w:szCs w:val="28"/>
          <w:lang w:val="en-US"/>
        </w:rPr>
        <w:t>UAH</w:t>
      </w:r>
      <w:r w:rsidR="002409EC" w:rsidRPr="00082A8B">
        <w:rPr>
          <w:b/>
          <w:color w:val="000000"/>
          <w:spacing w:val="-4"/>
          <w:sz w:val="28"/>
          <w:szCs w:val="28"/>
          <w:lang w:val="en-US"/>
        </w:rPr>
        <w:t xml:space="preserve"> (at the NBU rate).</w:t>
      </w:r>
    </w:p>
    <w:sectPr w:rsidR="00AC5E24" w:rsidRPr="00082A8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7A0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09EC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969"/>
    <w:rsid w:val="00311B0E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6970"/>
    <w:rsid w:val="004372A6"/>
    <w:rsid w:val="00437BED"/>
    <w:rsid w:val="00445CAF"/>
    <w:rsid w:val="00451B28"/>
    <w:rsid w:val="00455BF5"/>
    <w:rsid w:val="00460962"/>
    <w:rsid w:val="00462AAB"/>
    <w:rsid w:val="00465C18"/>
    <w:rsid w:val="00466C26"/>
    <w:rsid w:val="004672D8"/>
    <w:rsid w:val="00467A17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71FC0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483A"/>
    <w:rsid w:val="00866819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6A54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50018"/>
    <w:rsid w:val="00B535FB"/>
    <w:rsid w:val="00B57376"/>
    <w:rsid w:val="00B618FD"/>
    <w:rsid w:val="00B61C1B"/>
    <w:rsid w:val="00B62C95"/>
    <w:rsid w:val="00B62DE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526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3AD7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76E664A-3BC6-4F6F-8732-1643A146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1883</Words>
  <Characters>1074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2018-12-18T16:21:00Z</cp:lastPrinted>
  <dcterms:created xsi:type="dcterms:W3CDTF">2019-01-29T15:55:00Z</dcterms:created>
  <dcterms:modified xsi:type="dcterms:W3CDTF">2019-01-29T15:55:00Z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